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МАЯ ХРИСТЕВА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ПРЕДСЕДАТЕЛ НА ОБЩИНСКИ СЪВЕТ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ГР. САМОКОВ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ДОКЛАД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 Д-Р ИНЖ. АНГЕЛ ДЖОРГОВ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Кмет на Община Самоков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УВАЖАЕМА ГОСПОЖО ПРЕДСЕДАТЕЛ,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УВАЖАЕМИ ОБЩИНСКИ СЪВЕТНИЦИ,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Община Самоков подготви проектно предложение  за финансиране по Механизма за възстановяване и устойчивост по процедура „Извършване на строителни дейности и доставка на оборудване и обзавеждане с оглед реформиране на съществуващите домове за стари хора“ за реформиране на дома за стари хора „Сем д-р Калинкови“ гр. Самоков. Съгласно Закона за социалните услуги, всички домове за стари хора трябва да се реформират в съответствие със стандартите за качество на резидентната грижа за възрастни хора в надтрудоспособна възраст, в срок до 01.01.2025 г.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Предвид гореизложеното и </w:t>
      </w:r>
      <w:r w:rsidDel="00000000" w:rsidR="00000000" w:rsidRPr="00000000">
        <w:rPr>
          <w:sz w:val="28"/>
          <w:szCs w:val="28"/>
          <w:rtl w:val="0"/>
        </w:rPr>
        <w:t xml:space="preserve">на основание чл.21,ал.1, т.12 от ЗМСМА, предлагам Общински съвет Самоков да вземе следното</w:t>
      </w:r>
    </w:p>
    <w:p w:rsidR="00000000" w:rsidDel="00000000" w:rsidP="00000000" w:rsidRDefault="00000000" w:rsidRPr="00000000" w14:paraId="00000010">
      <w:pPr>
        <w:spacing w:after="280" w:before="28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80" w:before="280" w:lineRule="auto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 Е Ш Е Н И 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80" w:before="28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</w:t>
      </w:r>
    </w:p>
    <w:p w:rsidR="00000000" w:rsidDel="00000000" w:rsidP="00000000" w:rsidRDefault="00000000" w:rsidRPr="00000000" w14:paraId="00000013">
      <w:pPr>
        <w:spacing w:after="280" w:before="280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Общински Съвет - Самоков дава съгласието си Община Самоков да кандидатства с проектно предложение за изпълнение на инвестиция по процедура BG-RRP-11.010 „Извършване на строителни дейности и доставка на оборудване и обзавеждане с оглед реформиране на съществуващите домове за стари хора“ в дом за стари хора с. Ковачевци, общ. Самоков, като</w:t>
      </w:r>
    </w:p>
    <w:p w:rsidR="00000000" w:rsidDel="00000000" w:rsidP="00000000" w:rsidRDefault="00000000" w:rsidRPr="00000000" w14:paraId="00000014">
      <w:pPr>
        <w:spacing w:after="280" w:before="280" w:lineRule="auto"/>
        <w:ind w:firstLine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Община Самоков се задължава: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before="28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Социалната услуга за резидентна грижа  за лица в надтрудоспособна възраст да бъде поддържана минимум 5 години след датата на приключване на дейностите по инвестицията и верификация на искането за окончателно плащане от страна на СНД.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8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Предназначението на сградата няма да бъде променяно за период не по-малък от 5 години след датата на приключване на дейностите по инвестицията и верификация на искането за окончателно плащане от страна на СНД .</w:t>
      </w:r>
    </w:p>
    <w:p w:rsidR="00000000" w:rsidDel="00000000" w:rsidP="00000000" w:rsidRDefault="00000000" w:rsidRPr="00000000" w14:paraId="00000017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 уважение,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Д-р инж. Ангел Джоргов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Кмет на община Самоков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Съгласувал: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Люба Кленова – Заместник кмет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Изготвил: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Ралица Герасимова – гл. експерт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first"/>
      <w:pgSz w:h="16838" w:w="11906" w:orient="portrait"/>
      <w:pgMar w:bottom="902" w:top="720" w:left="561" w:right="499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8080"/>
        <w:sz w:val="4"/>
        <w:szCs w:val="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4"/>
        <w:szCs w:val="4"/>
        <w:u w:val="none"/>
        <w:shd w:fill="auto" w:val="clear"/>
        <w:vertAlign w:val="baseline"/>
      </w:rPr>
      <w:drawing>
        <wp:inline distB="0" distT="0" distL="114300" distR="114300">
          <wp:extent cx="5962015" cy="989965"/>
          <wp:effectExtent b="0" l="0" r="0" t="0"/>
          <wp:docPr id="1027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62015" cy="9899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4"/>
        <w:szCs w:val="4"/>
        <w:u w:val="none"/>
        <w:shd w:fill="auto" w:val="clear"/>
        <w:vertAlign w:val="baseline"/>
      </w:rPr>
      <w:drawing>
        <wp:inline distB="0" distT="0" distL="114300" distR="114300">
          <wp:extent cx="866775" cy="989330"/>
          <wp:effectExtent b="0" l="0" r="0" t="0"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6775" cy="9893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bg-BG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Нормален">
    <w:name w:val="Нормален"/>
    <w:next w:val="Нормален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Шрифтнаабзацапоподразбиране">
    <w:name w:val="Шрифт на абзаца по подразбиране"/>
    <w:next w:val="Шрифтнаабзацапоподразбиране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Нормалнатаблица">
    <w:name w:val="Нормална таблица"/>
    <w:next w:val="Нормална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Нормалнатаблица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Безсписък">
    <w:name w:val="Без списък"/>
    <w:next w:val="Безсписък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Горенколонтитул">
    <w:name w:val="Горен колонтитул"/>
    <w:basedOn w:val="Нормален"/>
    <w:next w:val="Горенколонтитул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Доленколонтитул">
    <w:name w:val="Долен колонтитул"/>
    <w:basedOn w:val="Нормален"/>
    <w:next w:val="Доленколонтитул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Изнесентекст">
    <w:name w:val="Изнесен текст"/>
    <w:basedOn w:val="Нормален"/>
    <w:next w:val="Изнесен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GB"/>
    </w:rPr>
  </w:style>
  <w:style w:type="character" w:styleId="ИзнесентекстЗнак">
    <w:name w:val="Изнесен текст Знак"/>
    <w:next w:val="Изнесентекст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en-GB"/>
    </w:rPr>
  </w:style>
  <w:style w:type="paragraph" w:styleId="Нормален(уеб)">
    <w:name w:val="Нормален (уеб)"/>
    <w:basedOn w:val="Нормален"/>
    <w:next w:val="Нормален(у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bg-BG" w:val="bg-BG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AxXK8HDW6GH+FT/6FSr4iYhEBA==">CgMxLjA4AHIhMXcySS1lUHVlaEVWM182eHlHQWRUVEhWUzhLenZTWTR6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2024-04-08T05:55:00Z</dcterms:created>
  <dc:creator>Danislav Jordanov</dc:creator>
</cp:coreProperties>
</file>